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7DC2" w:rsidRPr="0062626B" w:rsidRDefault="004C7DC2" w:rsidP="004C7DC2">
      <w:pPr>
        <w:pStyle w:val="3Policytitle"/>
      </w:pPr>
      <w:r>
        <w:t>Whistleblowing Policy</w:t>
      </w:r>
    </w:p>
    <w:p w:rsidR="004C7DC2" w:rsidRPr="004C7382" w:rsidRDefault="004C7DC2" w:rsidP="004C7DC2">
      <w:pPr>
        <w:pStyle w:val="6Abstract"/>
      </w:pPr>
      <w:r w:rsidRPr="0012116C">
        <w:t>George Romney Junior School</w:t>
      </w:r>
    </w:p>
    <w:p w:rsidR="004C7DC2" w:rsidRPr="001118BF" w:rsidRDefault="004C7DC2" w:rsidP="004C7DC2">
      <w:pPr>
        <w:pStyle w:val="1bodycopy10pt"/>
      </w:pPr>
    </w:p>
    <w:p w:rsidR="004C7DC2" w:rsidRDefault="004C7DC2" w:rsidP="004C7DC2">
      <w:pPr>
        <w:pStyle w:val="1bodycopy10pt"/>
        <w:rPr>
          <w:noProof/>
          <w:color w:val="00CF80"/>
          <w:szCs w:val="20"/>
        </w:rPr>
      </w:pPr>
    </w:p>
    <w:p w:rsidR="004C7DC2" w:rsidRDefault="004C7DC2" w:rsidP="004C7DC2">
      <w:pPr>
        <w:pStyle w:val="1bodycopy10pt"/>
        <w:jc w:val="center"/>
        <w:rPr>
          <w:noProof/>
        </w:rPr>
      </w:pPr>
      <w:r w:rsidRPr="00377506">
        <w:rPr>
          <w:rFonts w:ascii="Brush Script MT" w:hAnsi="Brush Script MT"/>
          <w:noProof/>
          <w:sz w:val="16"/>
          <w:lang w:eastAsia="en-GB"/>
        </w:rPr>
        <w:drawing>
          <wp:inline distT="0" distB="0" distL="0" distR="0">
            <wp:extent cx="3143250" cy="2657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b="3030"/>
                    <a:stretch>
                      <a:fillRect/>
                    </a:stretch>
                  </pic:blipFill>
                  <pic:spPr bwMode="auto">
                    <a:xfrm>
                      <a:off x="0" y="0"/>
                      <a:ext cx="3143250" cy="2657475"/>
                    </a:xfrm>
                    <a:prstGeom prst="rect">
                      <a:avLst/>
                    </a:prstGeom>
                    <a:noFill/>
                    <a:ln>
                      <a:noFill/>
                    </a:ln>
                  </pic:spPr>
                </pic:pic>
              </a:graphicData>
            </a:graphic>
          </wp:inline>
        </w:drawing>
      </w:r>
    </w:p>
    <w:p w:rsidR="004C7DC2" w:rsidRDefault="004C7DC2" w:rsidP="004C7DC2">
      <w:pPr>
        <w:pStyle w:val="1bodycopy10pt"/>
        <w:rPr>
          <w:noProof/>
        </w:rPr>
      </w:pPr>
    </w:p>
    <w:p w:rsidR="004C7DC2" w:rsidRPr="0001772B"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Default="004C7DC2" w:rsidP="004C7DC2">
      <w:pPr>
        <w:pStyle w:val="1bodycopy10pt"/>
      </w:pPr>
    </w:p>
    <w:p w:rsidR="004C7DC2" w:rsidRPr="00ED4599" w:rsidRDefault="004C7DC2" w:rsidP="004C7DC2">
      <w:pPr>
        <w:pStyle w:val="1bodycopy10pt"/>
        <w:tabs>
          <w:tab w:val="left" w:pos="3645"/>
        </w:tabs>
        <w:rPr>
          <w:b/>
        </w:rPr>
      </w:pPr>
      <w:r>
        <w:tab/>
      </w:r>
    </w:p>
    <w:tbl>
      <w:tblPr>
        <w:tblW w:w="11246" w:type="dxa"/>
        <w:tblInd w:w="-993"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4112"/>
        <w:gridCol w:w="3268"/>
        <w:gridCol w:w="3866"/>
      </w:tblGrid>
      <w:tr w:rsidR="004C7DC2" w:rsidRPr="00DA50A5" w:rsidTr="004C7DC2">
        <w:tc>
          <w:tcPr>
            <w:tcW w:w="4112" w:type="dxa"/>
            <w:tcBorders>
              <w:top w:val="nil"/>
              <w:bottom w:val="single" w:sz="18" w:space="0" w:color="FFFFFF"/>
            </w:tcBorders>
            <w:shd w:val="clear" w:color="auto" w:fill="D8DFDE"/>
          </w:tcPr>
          <w:p w:rsidR="004C7DC2" w:rsidRPr="0062626B" w:rsidRDefault="004C7DC2" w:rsidP="00AE27D2">
            <w:pPr>
              <w:pStyle w:val="1bodycopy10pt"/>
              <w:rPr>
                <w:b/>
              </w:rPr>
            </w:pPr>
            <w:r w:rsidRPr="0062626B">
              <w:rPr>
                <w:b/>
              </w:rPr>
              <w:t>Approved by:</w:t>
            </w:r>
          </w:p>
        </w:tc>
        <w:tc>
          <w:tcPr>
            <w:tcW w:w="3268" w:type="dxa"/>
            <w:tcBorders>
              <w:top w:val="nil"/>
              <w:bottom w:val="single" w:sz="18" w:space="0" w:color="FFFFFF"/>
            </w:tcBorders>
            <w:shd w:val="clear" w:color="auto" w:fill="D8DFDE"/>
          </w:tcPr>
          <w:p w:rsidR="004C7DC2" w:rsidRPr="0086027A" w:rsidRDefault="004C7DC2" w:rsidP="00AE27D2">
            <w:pPr>
              <w:pStyle w:val="1bodycopy11pt"/>
            </w:pPr>
            <w:r w:rsidRPr="0086027A">
              <w:t>Full Governing Body</w:t>
            </w:r>
          </w:p>
        </w:tc>
        <w:tc>
          <w:tcPr>
            <w:tcW w:w="3866" w:type="dxa"/>
            <w:tcBorders>
              <w:top w:val="nil"/>
              <w:bottom w:val="single" w:sz="18" w:space="0" w:color="FFFFFF"/>
            </w:tcBorders>
            <w:shd w:val="clear" w:color="auto" w:fill="D8DFDE"/>
          </w:tcPr>
          <w:p w:rsidR="004C7DC2" w:rsidRPr="00DA50A5" w:rsidRDefault="004C7DC2" w:rsidP="00AE27D2">
            <w:pPr>
              <w:pStyle w:val="1bodycopy11pt"/>
            </w:pPr>
            <w:r w:rsidRPr="00DA50A5">
              <w:rPr>
                <w:b/>
              </w:rPr>
              <w:t>Date:</w:t>
            </w:r>
            <w:r w:rsidRPr="00DA50A5">
              <w:t xml:space="preserve"> </w:t>
            </w:r>
            <w:r>
              <w:t>October 202</w:t>
            </w:r>
            <w:r w:rsidR="00935C84">
              <w:t>3</w:t>
            </w:r>
          </w:p>
        </w:tc>
      </w:tr>
      <w:tr w:rsidR="004C7DC2" w:rsidRPr="00DA50A5" w:rsidTr="004C7DC2">
        <w:tc>
          <w:tcPr>
            <w:tcW w:w="4112" w:type="dxa"/>
            <w:tcBorders>
              <w:top w:val="nil"/>
              <w:bottom w:val="single" w:sz="18" w:space="0" w:color="FFFFFF"/>
            </w:tcBorders>
            <w:shd w:val="clear" w:color="auto" w:fill="D8DFDE"/>
          </w:tcPr>
          <w:p w:rsidR="004C7DC2" w:rsidRPr="0062626B" w:rsidRDefault="004C7DC2" w:rsidP="00AE27D2">
            <w:pPr>
              <w:pStyle w:val="1bodycopy10pt"/>
              <w:rPr>
                <w:b/>
              </w:rPr>
            </w:pPr>
            <w:r w:rsidRPr="00377506">
              <w:rPr>
                <w:b/>
              </w:rPr>
              <w:t>Signed:</w:t>
            </w:r>
          </w:p>
        </w:tc>
        <w:tc>
          <w:tcPr>
            <w:tcW w:w="3268" w:type="dxa"/>
            <w:tcBorders>
              <w:top w:val="nil"/>
              <w:bottom w:val="single" w:sz="18" w:space="0" w:color="FFFFFF"/>
            </w:tcBorders>
            <w:shd w:val="clear" w:color="auto" w:fill="D8DFDE"/>
          </w:tcPr>
          <w:p w:rsidR="00935C84" w:rsidRDefault="00935C84" w:rsidP="00935C84">
            <w:pPr>
              <w:pStyle w:val="NormalWeb"/>
            </w:pPr>
            <w:r>
              <w:rPr>
                <w:noProof/>
              </w:rPr>
              <w:drawing>
                <wp:inline distT="0" distB="0" distL="0" distR="0">
                  <wp:extent cx="1733550" cy="561975"/>
                  <wp:effectExtent l="0" t="0" r="0" b="9525"/>
                  <wp:docPr id="2" name="Picture 2" descr="S:\Admin Manager\Signatures\JL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min Manager\Signatures\JL signatu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561975"/>
                          </a:xfrm>
                          <a:prstGeom prst="rect">
                            <a:avLst/>
                          </a:prstGeom>
                          <a:noFill/>
                          <a:ln>
                            <a:noFill/>
                          </a:ln>
                        </pic:spPr>
                      </pic:pic>
                    </a:graphicData>
                  </a:graphic>
                </wp:inline>
              </w:drawing>
            </w:r>
          </w:p>
          <w:p w:rsidR="004C7DC2" w:rsidRPr="00465EF1" w:rsidRDefault="004C7DC2" w:rsidP="00AE27D2">
            <w:pPr>
              <w:pStyle w:val="1bodycopy11pt"/>
              <w:rPr>
                <w:rFonts w:ascii="Ink Free" w:hAnsi="Ink Free"/>
                <w:b/>
              </w:rPr>
            </w:pPr>
          </w:p>
        </w:tc>
        <w:tc>
          <w:tcPr>
            <w:tcW w:w="3866" w:type="dxa"/>
            <w:tcBorders>
              <w:top w:val="nil"/>
              <w:bottom w:val="single" w:sz="18" w:space="0" w:color="FFFFFF"/>
            </w:tcBorders>
            <w:shd w:val="clear" w:color="auto" w:fill="D8DFDE"/>
          </w:tcPr>
          <w:p w:rsidR="004C7DC2" w:rsidRPr="00DA50A5" w:rsidRDefault="004C7DC2" w:rsidP="00AE27D2">
            <w:pPr>
              <w:pStyle w:val="1bodycopy11pt"/>
              <w:rPr>
                <w:b/>
              </w:rPr>
            </w:pPr>
          </w:p>
        </w:tc>
      </w:tr>
      <w:tr w:rsidR="004C7DC2" w:rsidRPr="00DA50A5" w:rsidTr="004C7DC2">
        <w:tc>
          <w:tcPr>
            <w:tcW w:w="4112" w:type="dxa"/>
            <w:tcBorders>
              <w:top w:val="single" w:sz="18" w:space="0" w:color="FFFFFF"/>
              <w:bottom w:val="nil"/>
            </w:tcBorders>
            <w:shd w:val="clear" w:color="auto" w:fill="D8DFDE"/>
          </w:tcPr>
          <w:p w:rsidR="004C7DC2" w:rsidRPr="0062626B" w:rsidRDefault="004C7DC2" w:rsidP="00AE27D2">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rsidR="004C7DC2" w:rsidRPr="0062626B" w:rsidRDefault="00BB0DDD" w:rsidP="00AE27D2">
            <w:pPr>
              <w:pStyle w:val="1bodycopy11pt"/>
              <w:rPr>
                <w:highlight w:val="yellow"/>
              </w:rPr>
            </w:pPr>
            <w:r>
              <w:rPr>
                <w:highlight w:val="yellow"/>
              </w:rPr>
              <w:t>October 2</w:t>
            </w:r>
            <w:r w:rsidR="00935C84">
              <w:rPr>
                <w:highlight w:val="yellow"/>
              </w:rPr>
              <w:t>026</w:t>
            </w:r>
            <w:bookmarkStart w:id="0" w:name="_GoBack"/>
            <w:bookmarkEnd w:id="0"/>
          </w:p>
        </w:tc>
      </w:tr>
    </w:tbl>
    <w:p w:rsidR="004C7DC2" w:rsidRPr="00C2367C" w:rsidRDefault="004C7DC2" w:rsidP="004C7DC2">
      <w:pPr>
        <w:pStyle w:val="CoversheetTitle"/>
        <w:rPr>
          <w:rFonts w:ascii="Arial" w:hAnsi="Arial" w:cs="Arial"/>
          <w:sz w:val="36"/>
          <w:szCs w:val="36"/>
        </w:rPr>
      </w:pPr>
      <w:r>
        <w:rPr>
          <w:rFonts w:ascii="Arial" w:hAnsi="Arial" w:cs="Arial"/>
          <w:sz w:val="36"/>
          <w:szCs w:val="36"/>
        </w:rPr>
        <w:lastRenderedPageBreak/>
        <w:t>W</w:t>
      </w:r>
      <w:r w:rsidRPr="00C2367C">
        <w:rPr>
          <w:rFonts w:ascii="Arial" w:hAnsi="Arial" w:cs="Arial"/>
          <w:sz w:val="36"/>
          <w:szCs w:val="36"/>
        </w:rPr>
        <w:t>histleblowing policy</w:t>
      </w:r>
      <w:r>
        <w:rPr>
          <w:rFonts w:ascii="Arial" w:hAnsi="Arial" w:cs="Arial"/>
          <w:sz w:val="36"/>
          <w:szCs w:val="36"/>
        </w:rPr>
        <w:t xml:space="preserve"> </w:t>
      </w:r>
    </w:p>
    <w:p w:rsidR="004C7DC2" w:rsidRDefault="004C7DC2" w:rsidP="004C7DC2">
      <w:pPr>
        <w:pStyle w:val="Heading1"/>
        <w:keepNext/>
        <w:numPr>
          <w:ilvl w:val="0"/>
          <w:numId w:val="1"/>
        </w:numPr>
        <w:spacing w:before="320" w:after="0" w:line="300" w:lineRule="atLeast"/>
        <w:jc w:val="both"/>
        <w:rPr>
          <w:sz w:val="24"/>
          <w:szCs w:val="24"/>
        </w:rPr>
      </w:pPr>
      <w:bookmarkStart w:id="1" w:name="a563200"/>
      <w:bookmarkStart w:id="2" w:name="_Toc450735282"/>
      <w:bookmarkStart w:id="3" w:name="main"/>
      <w:r w:rsidRPr="004E6395">
        <w:rPr>
          <w:sz w:val="24"/>
          <w:szCs w:val="24"/>
        </w:rPr>
        <w:t>About this policy</w:t>
      </w:r>
      <w:bookmarkEnd w:id="1"/>
      <w:bookmarkEnd w:id="2"/>
      <w:r w:rsidRPr="004E6395">
        <w:rPr>
          <w:sz w:val="24"/>
          <w:szCs w:val="24"/>
        </w:rPr>
        <w:t xml:space="preserve">  </w:t>
      </w:r>
    </w:p>
    <w:p w:rsidR="004C7DC2" w:rsidRPr="00686666"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Pr>
          <w:rFonts w:ascii="Arial" w:hAnsi="Arial" w:cs="Arial"/>
          <w:sz w:val="24"/>
          <w:szCs w:val="24"/>
        </w:rPr>
        <w:t>The Council</w:t>
      </w:r>
      <w:r w:rsidRPr="00686666">
        <w:rPr>
          <w:rFonts w:ascii="Arial" w:hAnsi="Arial" w:cs="Arial"/>
          <w:sz w:val="24"/>
          <w:szCs w:val="24"/>
        </w:rPr>
        <w:t xml:space="preserve"> is committed to the highest standards of honesty, integrity and accountability in carrying out its functions. All staff are expected to maintain high standards. Any suspected wrongdoing should be reported as soon as possible.</w:t>
      </w:r>
    </w:p>
    <w:p w:rsidR="004C7DC2"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176C62">
        <w:rPr>
          <w:rFonts w:ascii="Arial" w:hAnsi="Arial" w:cs="Arial"/>
          <w:sz w:val="24"/>
          <w:szCs w:val="24"/>
        </w:rPr>
        <w:t xml:space="preserve">This policy covers all employees, officers, consultants, contractors, casual workers and agency workers and explains the protection and support that is available for </w:t>
      </w:r>
      <w:r>
        <w:rPr>
          <w:rFonts w:ascii="Arial" w:hAnsi="Arial" w:cs="Arial"/>
          <w:sz w:val="24"/>
          <w:szCs w:val="24"/>
        </w:rPr>
        <w:t>‘</w:t>
      </w:r>
      <w:proofErr w:type="spellStart"/>
      <w:r w:rsidRPr="00176C62">
        <w:rPr>
          <w:rFonts w:ascii="Arial" w:hAnsi="Arial" w:cs="Arial"/>
          <w:sz w:val="24"/>
          <w:szCs w:val="24"/>
        </w:rPr>
        <w:t>whistleblowers</w:t>
      </w:r>
      <w:proofErr w:type="spellEnd"/>
      <w:r>
        <w:rPr>
          <w:rFonts w:ascii="Arial" w:hAnsi="Arial" w:cs="Arial"/>
          <w:sz w:val="24"/>
          <w:szCs w:val="24"/>
        </w:rPr>
        <w:t>’</w:t>
      </w:r>
      <w:r w:rsidRPr="00176C62">
        <w:rPr>
          <w:rFonts w:ascii="Arial" w:hAnsi="Arial" w:cs="Arial"/>
          <w:sz w:val="24"/>
          <w:szCs w:val="24"/>
        </w:rPr>
        <w:t xml:space="preserve">.  </w:t>
      </w:r>
    </w:p>
    <w:p w:rsidR="004C7DC2"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176C62">
        <w:rPr>
          <w:rFonts w:ascii="Arial" w:hAnsi="Arial" w:cs="Arial"/>
          <w:sz w:val="24"/>
          <w:szCs w:val="24"/>
        </w:rPr>
        <w:t>The Co</w:t>
      </w:r>
      <w:r>
        <w:rPr>
          <w:rFonts w:ascii="Arial" w:hAnsi="Arial" w:cs="Arial"/>
          <w:sz w:val="24"/>
          <w:szCs w:val="24"/>
        </w:rPr>
        <w:t>uncil also has ‘Speak Up’</w:t>
      </w:r>
      <w:r w:rsidRPr="00176C62">
        <w:rPr>
          <w:rFonts w:ascii="Arial" w:hAnsi="Arial" w:cs="Arial"/>
          <w:sz w:val="24"/>
          <w:szCs w:val="24"/>
        </w:rPr>
        <w:t xml:space="preserve"> which is available to all of the above but also includes others such as elected Members and volunteers</w:t>
      </w:r>
      <w:r>
        <w:rPr>
          <w:rFonts w:ascii="Arial" w:hAnsi="Arial" w:cs="Arial"/>
          <w:sz w:val="24"/>
          <w:szCs w:val="24"/>
        </w:rPr>
        <w:t>. ‘Speak Up’ should only be used when this policy does not apply.</w:t>
      </w:r>
    </w:p>
    <w:p w:rsidR="004C7DC2" w:rsidRPr="00176C62"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Pr>
          <w:rFonts w:ascii="Arial" w:hAnsi="Arial" w:cs="Arial"/>
          <w:sz w:val="24"/>
          <w:szCs w:val="24"/>
        </w:rPr>
        <w:t>Any prospective ‘</w:t>
      </w:r>
      <w:proofErr w:type="spellStart"/>
      <w:r>
        <w:rPr>
          <w:rFonts w:ascii="Arial" w:hAnsi="Arial" w:cs="Arial"/>
          <w:sz w:val="24"/>
          <w:szCs w:val="24"/>
        </w:rPr>
        <w:t>whistleblower</w:t>
      </w:r>
      <w:proofErr w:type="spellEnd"/>
      <w:r>
        <w:rPr>
          <w:rFonts w:ascii="Arial" w:hAnsi="Arial" w:cs="Arial"/>
          <w:sz w:val="24"/>
          <w:szCs w:val="24"/>
        </w:rPr>
        <w:t xml:space="preserve">’ can seek support from their Trade Union either before raising a concern or at any time during a concern being considered under this policy. </w:t>
      </w:r>
    </w:p>
    <w:p w:rsidR="004C7DC2" w:rsidRPr="00C2367C" w:rsidRDefault="004C7DC2" w:rsidP="004C7DC2">
      <w:pPr>
        <w:pStyle w:val="Heading1"/>
        <w:keepNext/>
        <w:numPr>
          <w:ilvl w:val="0"/>
          <w:numId w:val="1"/>
        </w:numPr>
        <w:spacing w:before="320" w:after="0" w:line="300" w:lineRule="atLeast"/>
        <w:jc w:val="both"/>
        <w:rPr>
          <w:sz w:val="24"/>
          <w:szCs w:val="24"/>
        </w:rPr>
      </w:pPr>
      <w:bookmarkStart w:id="4" w:name="a566871"/>
      <w:bookmarkStart w:id="5" w:name="_Toc450735283"/>
      <w:r w:rsidRPr="00C2367C">
        <w:rPr>
          <w:sz w:val="24"/>
          <w:szCs w:val="24"/>
        </w:rPr>
        <w:t>What is whistleblowing?</w:t>
      </w:r>
      <w:bookmarkEnd w:id="4"/>
      <w:bookmarkEnd w:id="5"/>
    </w:p>
    <w:p w:rsidR="004C7DC2" w:rsidRPr="004E6395" w:rsidRDefault="004C7DC2" w:rsidP="004C7DC2">
      <w:pPr>
        <w:pStyle w:val="Bodysubclause"/>
        <w:rPr>
          <w:rFonts w:ascii="Arial" w:hAnsi="Arial" w:cs="Arial"/>
          <w:sz w:val="24"/>
          <w:szCs w:val="24"/>
        </w:rPr>
      </w:pPr>
      <w:r w:rsidRPr="004E6395">
        <w:rPr>
          <w:rFonts w:ascii="Arial" w:hAnsi="Arial" w:cs="Arial"/>
          <w:sz w:val="24"/>
          <w:szCs w:val="24"/>
        </w:rPr>
        <w:t xml:space="preserve">Whistleblowing is the reporting of suspected wrongdoing or dangers in relation to </w:t>
      </w:r>
      <w:r>
        <w:rPr>
          <w:rFonts w:ascii="Arial" w:hAnsi="Arial" w:cs="Arial"/>
          <w:sz w:val="24"/>
          <w:szCs w:val="24"/>
        </w:rPr>
        <w:t>any activities that the Council is engaged in. It covers the following specific wrongdoing/practices:</w:t>
      </w:r>
    </w:p>
    <w:p w:rsidR="004C7DC2" w:rsidRDefault="004C7DC2" w:rsidP="004C7DC2">
      <w:pPr>
        <w:pStyle w:val="Bodysubclause"/>
        <w:spacing w:line="240" w:lineRule="auto"/>
        <w:rPr>
          <w:rFonts w:ascii="Arial" w:hAnsi="Arial" w:cs="Arial"/>
          <w:sz w:val="24"/>
          <w:szCs w:val="24"/>
        </w:rPr>
      </w:pPr>
      <w:r w:rsidRPr="004E6395">
        <w:rPr>
          <w:rFonts w:ascii="Arial" w:hAnsi="Arial" w:cs="Arial"/>
          <w:sz w:val="24"/>
          <w:szCs w:val="24"/>
        </w:rPr>
        <w:t>•A criminal offence.</w:t>
      </w:r>
    </w:p>
    <w:p w:rsidR="004C7DC2" w:rsidRPr="004E6395" w:rsidRDefault="004C7DC2" w:rsidP="004C7DC2">
      <w:pPr>
        <w:pStyle w:val="Bodysubclause"/>
        <w:spacing w:line="240" w:lineRule="auto"/>
        <w:rPr>
          <w:rFonts w:ascii="Arial" w:hAnsi="Arial" w:cs="Arial"/>
          <w:sz w:val="24"/>
          <w:szCs w:val="24"/>
        </w:rPr>
      </w:pPr>
      <w:r w:rsidRPr="004E6395">
        <w:rPr>
          <w:rFonts w:ascii="Arial" w:hAnsi="Arial" w:cs="Arial"/>
          <w:sz w:val="24"/>
          <w:szCs w:val="24"/>
        </w:rPr>
        <w:t>•Breach of any legal obligation</w:t>
      </w:r>
    </w:p>
    <w:p w:rsidR="004C7DC2" w:rsidRPr="004E6395" w:rsidRDefault="004C7DC2" w:rsidP="004C7DC2">
      <w:pPr>
        <w:pStyle w:val="Bodysubclause"/>
        <w:spacing w:line="240" w:lineRule="auto"/>
        <w:rPr>
          <w:rFonts w:ascii="Arial" w:hAnsi="Arial" w:cs="Arial"/>
          <w:sz w:val="24"/>
          <w:szCs w:val="24"/>
        </w:rPr>
      </w:pPr>
      <w:r w:rsidRPr="004E6395">
        <w:rPr>
          <w:rFonts w:ascii="Arial" w:hAnsi="Arial" w:cs="Arial"/>
          <w:sz w:val="24"/>
          <w:szCs w:val="24"/>
        </w:rPr>
        <w:t>•A miscarriage of justice.</w:t>
      </w:r>
    </w:p>
    <w:p w:rsidR="004C7DC2" w:rsidRPr="004E6395" w:rsidRDefault="004C7DC2" w:rsidP="004C7DC2">
      <w:pPr>
        <w:pStyle w:val="Bodysubclause"/>
        <w:spacing w:line="240" w:lineRule="auto"/>
        <w:rPr>
          <w:rFonts w:ascii="Arial" w:hAnsi="Arial" w:cs="Arial"/>
          <w:sz w:val="24"/>
          <w:szCs w:val="24"/>
        </w:rPr>
      </w:pPr>
      <w:r w:rsidRPr="004E6395">
        <w:rPr>
          <w:rFonts w:ascii="Arial" w:hAnsi="Arial" w:cs="Arial"/>
          <w:sz w:val="24"/>
          <w:szCs w:val="24"/>
        </w:rPr>
        <w:t>•Danger to the health and safety of any individual.</w:t>
      </w:r>
    </w:p>
    <w:p w:rsidR="004C7DC2" w:rsidRPr="004E6395" w:rsidRDefault="004C7DC2" w:rsidP="004C7DC2">
      <w:pPr>
        <w:pStyle w:val="Bodysubclause"/>
        <w:spacing w:line="240" w:lineRule="auto"/>
        <w:rPr>
          <w:rFonts w:ascii="Arial" w:hAnsi="Arial" w:cs="Arial"/>
          <w:sz w:val="24"/>
          <w:szCs w:val="24"/>
        </w:rPr>
      </w:pPr>
      <w:r w:rsidRPr="004E6395">
        <w:rPr>
          <w:rFonts w:ascii="Arial" w:hAnsi="Arial" w:cs="Arial"/>
          <w:sz w:val="24"/>
          <w:szCs w:val="24"/>
        </w:rPr>
        <w:t>•Damage to the environment.</w:t>
      </w:r>
    </w:p>
    <w:p w:rsidR="004C7DC2" w:rsidRDefault="004C7DC2" w:rsidP="004C7DC2">
      <w:pPr>
        <w:pStyle w:val="Bodysubclause"/>
        <w:spacing w:line="240" w:lineRule="auto"/>
        <w:rPr>
          <w:rFonts w:ascii="Arial" w:hAnsi="Arial" w:cs="Arial"/>
          <w:sz w:val="24"/>
          <w:szCs w:val="24"/>
        </w:rPr>
      </w:pPr>
      <w:r w:rsidRPr="004E6395">
        <w:rPr>
          <w:rFonts w:ascii="Arial" w:hAnsi="Arial" w:cs="Arial"/>
          <w:sz w:val="24"/>
          <w:szCs w:val="24"/>
        </w:rPr>
        <w:t>•The deliberate concealment of information about any of the above.</w:t>
      </w:r>
    </w:p>
    <w:p w:rsidR="004C7DC2" w:rsidRDefault="004C7DC2" w:rsidP="004C7DC2">
      <w:pPr>
        <w:pStyle w:val="Bodysubclause"/>
        <w:spacing w:line="240" w:lineRule="auto"/>
        <w:rPr>
          <w:rFonts w:ascii="Arial" w:hAnsi="Arial" w:cs="Arial"/>
          <w:sz w:val="24"/>
          <w:szCs w:val="24"/>
        </w:rPr>
      </w:pPr>
      <w:r>
        <w:rPr>
          <w:rFonts w:ascii="Arial" w:hAnsi="Arial" w:cs="Arial"/>
          <w:sz w:val="24"/>
          <w:szCs w:val="24"/>
        </w:rPr>
        <w:t>Whistleblowing is for disclosures that are in the public interest, it is not to be used for raising</w:t>
      </w:r>
      <w:r w:rsidRPr="000355A6">
        <w:rPr>
          <w:rFonts w:ascii="Arial" w:hAnsi="Arial" w:cs="Arial"/>
          <w:sz w:val="24"/>
          <w:szCs w:val="24"/>
        </w:rPr>
        <w:t xml:space="preserve"> complaints relating to their own personal circumstances or treatment at work. In those cases, employees should use the grievance procedure or other appropriate H</w:t>
      </w:r>
      <w:r>
        <w:rPr>
          <w:rFonts w:ascii="Arial" w:hAnsi="Arial" w:cs="Arial"/>
          <w:sz w:val="24"/>
          <w:szCs w:val="24"/>
        </w:rPr>
        <w:t xml:space="preserve">uman </w:t>
      </w:r>
      <w:r w:rsidRPr="000355A6">
        <w:rPr>
          <w:rFonts w:ascii="Arial" w:hAnsi="Arial" w:cs="Arial"/>
          <w:sz w:val="24"/>
          <w:szCs w:val="24"/>
        </w:rPr>
        <w:t>R</w:t>
      </w:r>
      <w:r>
        <w:rPr>
          <w:rFonts w:ascii="Arial" w:hAnsi="Arial" w:cs="Arial"/>
          <w:sz w:val="24"/>
          <w:szCs w:val="24"/>
        </w:rPr>
        <w:t>esources</w:t>
      </w:r>
      <w:r w:rsidRPr="000355A6">
        <w:rPr>
          <w:rFonts w:ascii="Arial" w:hAnsi="Arial" w:cs="Arial"/>
          <w:sz w:val="24"/>
          <w:szCs w:val="24"/>
        </w:rPr>
        <w:t xml:space="preserve"> procedure.</w:t>
      </w:r>
    </w:p>
    <w:p w:rsidR="004C7DC2" w:rsidRPr="005A1D0F" w:rsidRDefault="004C7DC2" w:rsidP="004C7DC2">
      <w:pPr>
        <w:pStyle w:val="Heading1"/>
        <w:keepNext/>
        <w:numPr>
          <w:ilvl w:val="0"/>
          <w:numId w:val="1"/>
        </w:numPr>
        <w:spacing w:before="320" w:after="0" w:line="300" w:lineRule="atLeast"/>
        <w:jc w:val="both"/>
      </w:pPr>
      <w:r w:rsidRPr="005A1D0F">
        <w:lastRenderedPageBreak/>
        <w:t>Application of this Policy to Schools</w:t>
      </w:r>
    </w:p>
    <w:p w:rsidR="004C7DC2" w:rsidRPr="004F590A"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4F590A">
        <w:rPr>
          <w:rFonts w:ascii="Arial" w:hAnsi="Arial" w:cs="Arial"/>
          <w:sz w:val="24"/>
          <w:szCs w:val="24"/>
        </w:rPr>
        <w:t xml:space="preserve">It is expected that governing bodies of all community and voluntary controlled schools would adopt this Policy and the procedures contained in it.  Foundation and voluntary aided schools are encouraged to do the same.  </w:t>
      </w:r>
    </w:p>
    <w:p w:rsidR="004C7DC2" w:rsidRPr="004F590A" w:rsidRDefault="004C7DC2" w:rsidP="004C7DC2">
      <w:pPr>
        <w:pStyle w:val="Heading2"/>
        <w:keepNext w:val="0"/>
        <w:keepLines w:val="0"/>
        <w:numPr>
          <w:ilvl w:val="1"/>
          <w:numId w:val="1"/>
        </w:numPr>
        <w:spacing w:before="280" w:after="120" w:line="200" w:lineRule="atLeast"/>
        <w:jc w:val="both"/>
        <w:rPr>
          <w:rFonts w:ascii="Arial" w:hAnsi="Arial" w:cs="Arial"/>
          <w:sz w:val="24"/>
          <w:szCs w:val="24"/>
        </w:rPr>
      </w:pPr>
      <w:r w:rsidRPr="004F590A">
        <w:rPr>
          <w:rFonts w:ascii="Arial" w:hAnsi="Arial" w:cs="Arial"/>
          <w:sz w:val="24"/>
          <w:szCs w:val="24"/>
        </w:rPr>
        <w:t>Where this Policy has been adopted by a school, references to “the Council” shou</w:t>
      </w:r>
      <w:r>
        <w:rPr>
          <w:rFonts w:ascii="Arial" w:hAnsi="Arial" w:cs="Arial"/>
          <w:sz w:val="24"/>
          <w:szCs w:val="24"/>
        </w:rPr>
        <w:t>ld be read to mean the school and references to Managers are to the Headteacher or member of the Senior Leadership Team nominated by the Headteacher.</w:t>
      </w:r>
    </w:p>
    <w:p w:rsidR="004C7DC2" w:rsidRPr="004F590A" w:rsidRDefault="004C7DC2" w:rsidP="004C7DC2">
      <w:pPr>
        <w:pStyle w:val="Heading2"/>
        <w:keepNext w:val="0"/>
        <w:keepLines w:val="0"/>
        <w:numPr>
          <w:ilvl w:val="1"/>
          <w:numId w:val="1"/>
        </w:numPr>
        <w:spacing w:before="280" w:after="120" w:line="200" w:lineRule="atLeast"/>
        <w:jc w:val="both"/>
        <w:rPr>
          <w:rFonts w:ascii="Arial" w:hAnsi="Arial" w:cs="Arial"/>
          <w:sz w:val="24"/>
          <w:szCs w:val="24"/>
        </w:rPr>
      </w:pPr>
      <w:r w:rsidRPr="004F590A">
        <w:rPr>
          <w:rFonts w:ascii="Arial" w:hAnsi="Arial" w:cs="Arial"/>
          <w:sz w:val="24"/>
          <w:szCs w:val="24"/>
        </w:rPr>
        <w:t xml:space="preserve">Schools are encouraged to provide an alternative person, such as the Chair of Governors, to whom concerns may be reported if the employee believes the Head Teacher is involved in the wrong doing or has failed to take appropriate action when the matter has been raised previously.  </w:t>
      </w:r>
    </w:p>
    <w:p w:rsidR="004C7DC2" w:rsidRPr="004F590A" w:rsidRDefault="004C7DC2" w:rsidP="004C7DC2">
      <w:pPr>
        <w:pStyle w:val="Heading2"/>
        <w:keepNext w:val="0"/>
        <w:keepLines w:val="0"/>
        <w:numPr>
          <w:ilvl w:val="1"/>
          <w:numId w:val="1"/>
        </w:numPr>
        <w:spacing w:before="280" w:after="120" w:line="200" w:lineRule="atLeast"/>
        <w:jc w:val="both"/>
        <w:rPr>
          <w:rFonts w:ascii="Arial" w:hAnsi="Arial" w:cs="Arial"/>
          <w:sz w:val="24"/>
          <w:szCs w:val="24"/>
        </w:rPr>
      </w:pPr>
      <w:r>
        <w:rPr>
          <w:rFonts w:ascii="Arial" w:hAnsi="Arial" w:cs="Arial"/>
          <w:sz w:val="24"/>
          <w:szCs w:val="24"/>
        </w:rPr>
        <w:t>For Voluntary Controlled and Community Schools, e</w:t>
      </w:r>
      <w:r w:rsidRPr="004F590A">
        <w:rPr>
          <w:rFonts w:ascii="Arial" w:hAnsi="Arial" w:cs="Arial"/>
          <w:sz w:val="24"/>
          <w:szCs w:val="24"/>
        </w:rPr>
        <w:t>mployees may seek advice from the Council’s Monitoring Officer if they feel unable to report their concerns to the Hea</w:t>
      </w:r>
      <w:r>
        <w:rPr>
          <w:rFonts w:ascii="Arial" w:hAnsi="Arial" w:cs="Arial"/>
          <w:sz w:val="24"/>
          <w:szCs w:val="24"/>
        </w:rPr>
        <w:t>d Teacher or Chair of Governors, however the Council will not investigate or determine any complaint on behalf of the School.</w:t>
      </w:r>
    </w:p>
    <w:p w:rsidR="004C7DC2" w:rsidRPr="004F590A" w:rsidRDefault="004C7DC2" w:rsidP="004C7DC2">
      <w:pPr>
        <w:spacing w:line="200" w:lineRule="atLeast"/>
        <w:ind w:left="720" w:hanging="720"/>
        <w:rPr>
          <w:rFonts w:cs="Arial"/>
          <w:sz w:val="24"/>
        </w:rPr>
      </w:pPr>
      <w:r w:rsidRPr="004F590A">
        <w:rPr>
          <w:rFonts w:cs="Arial"/>
          <w:sz w:val="24"/>
        </w:rPr>
        <w:t xml:space="preserve">3.5 </w:t>
      </w:r>
      <w:r w:rsidRPr="004F590A">
        <w:rPr>
          <w:rFonts w:cs="Arial"/>
          <w:sz w:val="24"/>
        </w:rPr>
        <w:tab/>
        <w:t>It is expected that community and voluntary controlled schools will notify the Council’s Monitoring Officer</w:t>
      </w:r>
      <w:r>
        <w:rPr>
          <w:rFonts w:cs="Arial"/>
          <w:sz w:val="24"/>
        </w:rPr>
        <w:t xml:space="preserve"> of any disclosures made under this Policy</w:t>
      </w:r>
      <w:r w:rsidRPr="004F590A">
        <w:rPr>
          <w:rFonts w:cs="Arial"/>
          <w:sz w:val="24"/>
        </w:rPr>
        <w:t xml:space="preserve">. All schools </w:t>
      </w:r>
      <w:r>
        <w:rPr>
          <w:rFonts w:cs="Arial"/>
          <w:sz w:val="24"/>
        </w:rPr>
        <w:t xml:space="preserve">should </w:t>
      </w:r>
      <w:r w:rsidRPr="004F590A">
        <w:rPr>
          <w:rFonts w:cs="Arial"/>
          <w:sz w:val="24"/>
        </w:rPr>
        <w:t xml:space="preserve">maintain their own records of the report, investigation and outcome.  </w:t>
      </w:r>
    </w:p>
    <w:p w:rsidR="004C7DC2" w:rsidRPr="004E6395" w:rsidRDefault="004C7DC2" w:rsidP="004C7DC2">
      <w:pPr>
        <w:pStyle w:val="Heading1"/>
        <w:keepNext/>
        <w:numPr>
          <w:ilvl w:val="0"/>
          <w:numId w:val="1"/>
        </w:numPr>
        <w:spacing w:before="320" w:after="0" w:line="300" w:lineRule="atLeast"/>
        <w:jc w:val="both"/>
        <w:rPr>
          <w:sz w:val="24"/>
          <w:szCs w:val="24"/>
        </w:rPr>
      </w:pPr>
      <w:bookmarkStart w:id="6" w:name="a897992"/>
      <w:bookmarkStart w:id="7" w:name="_Toc450735284"/>
      <w:r w:rsidRPr="004E6395">
        <w:rPr>
          <w:sz w:val="24"/>
          <w:szCs w:val="24"/>
        </w:rPr>
        <w:t>How to raise a concern</w:t>
      </w:r>
      <w:bookmarkEnd w:id="6"/>
      <w:bookmarkEnd w:id="7"/>
    </w:p>
    <w:p w:rsidR="004C7DC2" w:rsidRPr="00A76C41"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A76C41">
        <w:rPr>
          <w:rFonts w:ascii="Arial" w:hAnsi="Arial" w:cs="Arial"/>
          <w:sz w:val="24"/>
          <w:szCs w:val="24"/>
        </w:rPr>
        <w:t>A Whistleblowing concern should be raised with your line manager or if this is not possible, your line manager’s manager.</w:t>
      </w:r>
      <w:r w:rsidRPr="00A76C41">
        <w:rPr>
          <w:rFonts w:ascii="Arial" w:hAnsi="Arial" w:cs="Arial"/>
          <w:b/>
          <w:i/>
          <w:sz w:val="24"/>
          <w:szCs w:val="24"/>
        </w:rPr>
        <w:t xml:space="preserve">  </w:t>
      </w:r>
      <w:r w:rsidRPr="00A76C41">
        <w:rPr>
          <w:rFonts w:ascii="Arial" w:hAnsi="Arial" w:cs="Arial"/>
          <w:sz w:val="24"/>
          <w:szCs w:val="24"/>
        </w:rPr>
        <w:t xml:space="preserve">If there are specific reasons why you are unable to report your concerns within your own line management chain, there are named contacts at the end of this policy to whom you may make a referral.  You must advise the person you report to that you are making a disclosure under the Council’s Whistleblowing policy.  A record of all whistleblowing concerns is maintained by the Monitoring Officer. </w:t>
      </w:r>
    </w:p>
    <w:p w:rsidR="004C7DC2"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6C62A9">
        <w:rPr>
          <w:rFonts w:ascii="Arial" w:hAnsi="Arial" w:cs="Arial"/>
          <w:sz w:val="24"/>
          <w:szCs w:val="24"/>
        </w:rPr>
        <w:t>The person receiving your referral</w:t>
      </w:r>
      <w:r w:rsidRPr="004E6395">
        <w:rPr>
          <w:rFonts w:ascii="Arial" w:hAnsi="Arial" w:cs="Arial"/>
          <w:sz w:val="24"/>
          <w:szCs w:val="24"/>
        </w:rPr>
        <w:t xml:space="preserve"> will arrange a meeting with you as soon as possible to discuss your concern. You may bring a </w:t>
      </w:r>
      <w:r>
        <w:rPr>
          <w:rFonts w:ascii="Arial" w:hAnsi="Arial" w:cs="Arial"/>
          <w:sz w:val="24"/>
          <w:szCs w:val="24"/>
        </w:rPr>
        <w:t>companion (</w:t>
      </w:r>
      <w:proofErr w:type="spellStart"/>
      <w:r>
        <w:rPr>
          <w:rFonts w:ascii="Arial" w:hAnsi="Arial" w:cs="Arial"/>
          <w:sz w:val="24"/>
          <w:szCs w:val="24"/>
        </w:rPr>
        <w:t>eg</w:t>
      </w:r>
      <w:proofErr w:type="spellEnd"/>
      <w:r>
        <w:rPr>
          <w:rFonts w:ascii="Arial" w:hAnsi="Arial" w:cs="Arial"/>
          <w:sz w:val="24"/>
          <w:szCs w:val="24"/>
        </w:rPr>
        <w:t xml:space="preserve"> work </w:t>
      </w:r>
      <w:r w:rsidRPr="004E6395">
        <w:rPr>
          <w:rFonts w:ascii="Arial" w:hAnsi="Arial" w:cs="Arial"/>
          <w:sz w:val="24"/>
          <w:szCs w:val="24"/>
        </w:rPr>
        <w:t>colleague or union representative</w:t>
      </w:r>
      <w:r>
        <w:rPr>
          <w:rFonts w:ascii="Arial" w:hAnsi="Arial" w:cs="Arial"/>
          <w:sz w:val="24"/>
          <w:szCs w:val="24"/>
        </w:rPr>
        <w:t>)</w:t>
      </w:r>
      <w:r w:rsidRPr="004E6395">
        <w:rPr>
          <w:rFonts w:ascii="Arial" w:hAnsi="Arial" w:cs="Arial"/>
          <w:sz w:val="24"/>
          <w:szCs w:val="24"/>
        </w:rPr>
        <w:t xml:space="preserve"> to any meetings under this policy. Your companion must respect the confidentiality of your disclosure and any subsequent investigation. </w:t>
      </w:r>
      <w:r>
        <w:rPr>
          <w:rFonts w:ascii="Arial" w:hAnsi="Arial" w:cs="Arial"/>
          <w:sz w:val="24"/>
          <w:szCs w:val="24"/>
        </w:rPr>
        <w:t xml:space="preserve">The concern will then be investigated under this policy. </w:t>
      </w:r>
    </w:p>
    <w:p w:rsidR="004C7DC2" w:rsidRPr="004E6395" w:rsidRDefault="004C7DC2" w:rsidP="004C7DC2">
      <w:pPr>
        <w:pStyle w:val="Heading1"/>
        <w:keepNext/>
        <w:numPr>
          <w:ilvl w:val="0"/>
          <w:numId w:val="1"/>
        </w:numPr>
        <w:spacing w:before="320" w:after="0" w:line="300" w:lineRule="atLeast"/>
        <w:jc w:val="both"/>
        <w:rPr>
          <w:sz w:val="24"/>
          <w:szCs w:val="24"/>
        </w:rPr>
      </w:pPr>
      <w:bookmarkStart w:id="8" w:name="a727091"/>
      <w:bookmarkStart w:id="9" w:name="_Toc450735285"/>
      <w:r w:rsidRPr="004E6395">
        <w:rPr>
          <w:sz w:val="24"/>
          <w:szCs w:val="24"/>
        </w:rPr>
        <w:t>Confidentiality</w:t>
      </w:r>
      <w:bookmarkEnd w:id="8"/>
      <w:bookmarkEnd w:id="9"/>
    </w:p>
    <w:p w:rsidR="004C7DC2" w:rsidRPr="004E6395" w:rsidRDefault="004C7DC2" w:rsidP="004C7DC2">
      <w:pPr>
        <w:pStyle w:val="Bodysubclause"/>
        <w:rPr>
          <w:rFonts w:ascii="Arial" w:hAnsi="Arial" w:cs="Arial"/>
          <w:sz w:val="24"/>
          <w:szCs w:val="24"/>
        </w:rPr>
      </w:pPr>
      <w:r w:rsidRPr="004E6395">
        <w:rPr>
          <w:rFonts w:ascii="Arial" w:hAnsi="Arial" w:cs="Arial"/>
          <w:sz w:val="24"/>
          <w:szCs w:val="24"/>
        </w:rPr>
        <w:t xml:space="preserve">We hope that staff will feel able to voice whistleblowing concerns openly under this policy. Completely anonymous disclosures are </w:t>
      </w:r>
      <w:r>
        <w:rPr>
          <w:rFonts w:ascii="Arial" w:hAnsi="Arial" w:cs="Arial"/>
          <w:sz w:val="24"/>
          <w:szCs w:val="24"/>
        </w:rPr>
        <w:t xml:space="preserve">often very </w:t>
      </w:r>
      <w:r w:rsidRPr="004E6395">
        <w:rPr>
          <w:rFonts w:ascii="Arial" w:hAnsi="Arial" w:cs="Arial"/>
          <w:sz w:val="24"/>
          <w:szCs w:val="24"/>
        </w:rPr>
        <w:t xml:space="preserve">difficult to investigate. If you want to raise your concern confidentially, we will make every </w:t>
      </w:r>
      <w:r w:rsidRPr="004E6395">
        <w:rPr>
          <w:rFonts w:ascii="Arial" w:hAnsi="Arial" w:cs="Arial"/>
          <w:sz w:val="24"/>
          <w:szCs w:val="24"/>
        </w:rPr>
        <w:lastRenderedPageBreak/>
        <w:t xml:space="preserve">effort to keep your identity secret and only reveal it where necessary to those involved </w:t>
      </w:r>
      <w:r>
        <w:rPr>
          <w:rFonts w:ascii="Arial" w:hAnsi="Arial" w:cs="Arial"/>
          <w:sz w:val="24"/>
          <w:szCs w:val="24"/>
        </w:rPr>
        <w:t xml:space="preserve">in investigating your concern or if required for legal reasons. </w:t>
      </w:r>
    </w:p>
    <w:p w:rsidR="004C7DC2" w:rsidRPr="004E6395" w:rsidRDefault="004C7DC2" w:rsidP="004C7DC2">
      <w:pPr>
        <w:pStyle w:val="Heading1"/>
        <w:keepNext/>
        <w:numPr>
          <w:ilvl w:val="0"/>
          <w:numId w:val="1"/>
        </w:numPr>
        <w:spacing w:before="320" w:after="0" w:line="300" w:lineRule="atLeast"/>
        <w:jc w:val="both"/>
        <w:rPr>
          <w:sz w:val="24"/>
          <w:szCs w:val="24"/>
        </w:rPr>
      </w:pPr>
      <w:bookmarkStart w:id="10" w:name="a559047"/>
      <w:bookmarkStart w:id="11" w:name="_Toc450735286"/>
      <w:r w:rsidRPr="004E6395">
        <w:rPr>
          <w:sz w:val="24"/>
          <w:szCs w:val="24"/>
        </w:rPr>
        <w:t>External disclosures</w:t>
      </w:r>
      <w:bookmarkEnd w:id="10"/>
      <w:bookmarkEnd w:id="11"/>
    </w:p>
    <w:p w:rsidR="004C7DC2" w:rsidRPr="004E6395"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4E6395">
        <w:rPr>
          <w:rFonts w:ascii="Arial" w:hAnsi="Arial" w:cs="Arial"/>
          <w:sz w:val="24"/>
          <w:szCs w:val="24"/>
        </w:rPr>
        <w:t>The aim of this policy is to provide an internal mechanism for reporting, investigating and remedying any wrongdoing in the workplace. In most cases you should not find it necessary to alert anyone externally.</w:t>
      </w:r>
    </w:p>
    <w:p w:rsidR="004C7DC2" w:rsidRPr="004E6395"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4E6395">
        <w:rPr>
          <w:rFonts w:ascii="Arial" w:hAnsi="Arial" w:cs="Arial"/>
          <w:sz w:val="24"/>
          <w:szCs w:val="24"/>
        </w:rPr>
        <w:t xml:space="preserve">The law recognises that in some circumstances it may be appropriate for you to report your concerns to an external body such as a regulator. We strongly encourage you to seek advice before reporting a concern to anyone external. </w:t>
      </w:r>
      <w:r>
        <w:rPr>
          <w:rFonts w:ascii="Arial" w:hAnsi="Arial" w:cs="Arial"/>
          <w:sz w:val="24"/>
          <w:szCs w:val="24"/>
        </w:rPr>
        <w:t>“Protect”</w:t>
      </w:r>
      <w:r w:rsidRPr="004E6395">
        <w:rPr>
          <w:rFonts w:ascii="Arial" w:hAnsi="Arial" w:cs="Arial"/>
          <w:sz w:val="24"/>
          <w:szCs w:val="24"/>
        </w:rPr>
        <w:t xml:space="preserve"> operates a</w:t>
      </w:r>
      <w:r>
        <w:rPr>
          <w:rFonts w:ascii="Arial" w:hAnsi="Arial" w:cs="Arial"/>
          <w:sz w:val="24"/>
          <w:szCs w:val="24"/>
        </w:rPr>
        <w:t xml:space="preserve">n independent and </w:t>
      </w:r>
      <w:r w:rsidRPr="004E6395">
        <w:rPr>
          <w:rFonts w:ascii="Arial" w:hAnsi="Arial" w:cs="Arial"/>
          <w:sz w:val="24"/>
          <w:szCs w:val="24"/>
        </w:rPr>
        <w:t>confidential helpline. Their contact details are at the end of this policy.</w:t>
      </w:r>
    </w:p>
    <w:p w:rsidR="004C7DC2" w:rsidRPr="004E6395" w:rsidRDefault="004C7DC2" w:rsidP="004C7DC2">
      <w:pPr>
        <w:pStyle w:val="Heading1"/>
        <w:keepNext/>
        <w:numPr>
          <w:ilvl w:val="0"/>
          <w:numId w:val="1"/>
        </w:numPr>
        <w:spacing w:before="320" w:after="0" w:line="300" w:lineRule="atLeast"/>
        <w:jc w:val="both"/>
        <w:rPr>
          <w:sz w:val="24"/>
          <w:szCs w:val="24"/>
        </w:rPr>
      </w:pPr>
      <w:bookmarkStart w:id="12" w:name="a936672"/>
      <w:bookmarkStart w:id="13" w:name="_Toc450735287"/>
      <w:r w:rsidRPr="004E6395">
        <w:rPr>
          <w:sz w:val="24"/>
          <w:szCs w:val="24"/>
        </w:rPr>
        <w:t xml:space="preserve">Protection and support for </w:t>
      </w:r>
      <w:proofErr w:type="spellStart"/>
      <w:r w:rsidRPr="004E6395">
        <w:rPr>
          <w:sz w:val="24"/>
          <w:szCs w:val="24"/>
        </w:rPr>
        <w:t>whistleblowers</w:t>
      </w:r>
      <w:bookmarkEnd w:id="12"/>
      <w:bookmarkEnd w:id="13"/>
      <w:proofErr w:type="spellEnd"/>
    </w:p>
    <w:p w:rsidR="004C7DC2" w:rsidRPr="004E6395"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Pr>
          <w:rFonts w:ascii="Arial" w:hAnsi="Arial" w:cs="Arial"/>
          <w:sz w:val="24"/>
          <w:szCs w:val="24"/>
        </w:rPr>
        <w:t>The Council</w:t>
      </w:r>
      <w:r w:rsidRPr="004E6395">
        <w:rPr>
          <w:rFonts w:ascii="Arial" w:hAnsi="Arial" w:cs="Arial"/>
          <w:sz w:val="24"/>
          <w:szCs w:val="24"/>
        </w:rPr>
        <w:t xml:space="preserve"> aim</w:t>
      </w:r>
      <w:r>
        <w:rPr>
          <w:rFonts w:ascii="Arial" w:hAnsi="Arial" w:cs="Arial"/>
          <w:sz w:val="24"/>
          <w:szCs w:val="24"/>
        </w:rPr>
        <w:t>s</w:t>
      </w:r>
      <w:r w:rsidRPr="004E6395">
        <w:rPr>
          <w:rFonts w:ascii="Arial" w:hAnsi="Arial" w:cs="Arial"/>
          <w:sz w:val="24"/>
          <w:szCs w:val="24"/>
        </w:rPr>
        <w:t xml:space="preserve"> to encourage openness and will support </w:t>
      </w:r>
      <w:proofErr w:type="spellStart"/>
      <w:r w:rsidRPr="004E6395">
        <w:rPr>
          <w:rFonts w:ascii="Arial" w:hAnsi="Arial" w:cs="Arial"/>
          <w:sz w:val="24"/>
          <w:szCs w:val="24"/>
        </w:rPr>
        <w:t>whistleblowers</w:t>
      </w:r>
      <w:proofErr w:type="spellEnd"/>
      <w:r w:rsidRPr="004E6395">
        <w:rPr>
          <w:rFonts w:ascii="Arial" w:hAnsi="Arial" w:cs="Arial"/>
          <w:sz w:val="24"/>
          <w:szCs w:val="24"/>
        </w:rPr>
        <w:t xml:space="preserve"> who raise genuine concerns under this policy, even if they turn out to be mistaken.</w:t>
      </w:r>
      <w:r>
        <w:rPr>
          <w:rFonts w:ascii="Arial" w:hAnsi="Arial" w:cs="Arial"/>
          <w:sz w:val="24"/>
          <w:szCs w:val="24"/>
        </w:rPr>
        <w:t xml:space="preserve"> </w:t>
      </w:r>
    </w:p>
    <w:p w:rsidR="004C7DC2" w:rsidRPr="004E6395"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proofErr w:type="spellStart"/>
      <w:r w:rsidRPr="004E6395">
        <w:rPr>
          <w:rFonts w:ascii="Arial" w:hAnsi="Arial" w:cs="Arial"/>
          <w:sz w:val="24"/>
          <w:szCs w:val="24"/>
        </w:rPr>
        <w:t>Whistleblowers</w:t>
      </w:r>
      <w:proofErr w:type="spellEnd"/>
      <w:r w:rsidRPr="004E6395">
        <w:rPr>
          <w:rFonts w:ascii="Arial" w:hAnsi="Arial" w:cs="Arial"/>
          <w:sz w:val="24"/>
          <w:szCs w:val="24"/>
        </w:rPr>
        <w:t xml:space="preserve"> must not suffer any detrimental treatment as a result of raising a genuine concern. If you believe that you have suffered any such treatment, you should inform </w:t>
      </w:r>
      <w:r>
        <w:rPr>
          <w:rFonts w:ascii="Arial" w:hAnsi="Arial" w:cs="Arial"/>
          <w:sz w:val="24"/>
          <w:szCs w:val="24"/>
        </w:rPr>
        <w:t xml:space="preserve">the </w:t>
      </w:r>
      <w:r w:rsidRPr="006C62A9">
        <w:rPr>
          <w:rFonts w:ascii="Arial" w:hAnsi="Arial" w:cs="Arial"/>
          <w:sz w:val="24"/>
          <w:szCs w:val="24"/>
        </w:rPr>
        <w:t xml:space="preserve">Senior Manager </w:t>
      </w:r>
      <w:r>
        <w:rPr>
          <w:rFonts w:ascii="Arial" w:hAnsi="Arial" w:cs="Arial"/>
          <w:sz w:val="24"/>
          <w:szCs w:val="24"/>
        </w:rPr>
        <w:t xml:space="preserve">for </w:t>
      </w:r>
      <w:r w:rsidRPr="006C62A9">
        <w:rPr>
          <w:rFonts w:ascii="Arial" w:hAnsi="Arial" w:cs="Arial"/>
          <w:sz w:val="24"/>
          <w:szCs w:val="24"/>
        </w:rPr>
        <w:t>People M</w:t>
      </w:r>
      <w:r>
        <w:rPr>
          <w:rFonts w:ascii="Arial" w:hAnsi="Arial" w:cs="Arial"/>
          <w:sz w:val="24"/>
          <w:szCs w:val="24"/>
        </w:rPr>
        <w:t>anagement or Monitoring Officer</w:t>
      </w:r>
      <w:r>
        <w:rPr>
          <w:rFonts w:ascii="Arial" w:hAnsi="Arial" w:cs="Arial"/>
          <w:b/>
          <w:i/>
          <w:sz w:val="24"/>
          <w:szCs w:val="24"/>
        </w:rPr>
        <w:t xml:space="preserve"> </w:t>
      </w:r>
      <w:r w:rsidRPr="004E6395">
        <w:rPr>
          <w:rFonts w:ascii="Arial" w:hAnsi="Arial" w:cs="Arial"/>
          <w:sz w:val="24"/>
          <w:szCs w:val="24"/>
        </w:rPr>
        <w:t xml:space="preserve">immediately. </w:t>
      </w:r>
    </w:p>
    <w:p w:rsidR="004C7DC2" w:rsidRPr="004E6395"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sidRPr="004E6395">
        <w:rPr>
          <w:rFonts w:ascii="Arial" w:hAnsi="Arial" w:cs="Arial"/>
          <w:sz w:val="24"/>
          <w:szCs w:val="24"/>
        </w:rPr>
        <w:t xml:space="preserve">You must not threaten or retaliate against </w:t>
      </w:r>
      <w:proofErr w:type="spellStart"/>
      <w:r w:rsidRPr="004E6395">
        <w:rPr>
          <w:rFonts w:ascii="Arial" w:hAnsi="Arial" w:cs="Arial"/>
          <w:sz w:val="24"/>
          <w:szCs w:val="24"/>
        </w:rPr>
        <w:t>whistleblowers</w:t>
      </w:r>
      <w:proofErr w:type="spellEnd"/>
      <w:r w:rsidRPr="004E6395">
        <w:rPr>
          <w:rFonts w:ascii="Arial" w:hAnsi="Arial" w:cs="Arial"/>
          <w:sz w:val="24"/>
          <w:szCs w:val="24"/>
        </w:rPr>
        <w:t xml:space="preserve"> in any way. If you a</w:t>
      </w:r>
      <w:r>
        <w:rPr>
          <w:rFonts w:ascii="Arial" w:hAnsi="Arial" w:cs="Arial"/>
          <w:sz w:val="24"/>
          <w:szCs w:val="24"/>
        </w:rPr>
        <w:t xml:space="preserve">re involved in such conduct, </w:t>
      </w:r>
      <w:r w:rsidRPr="004E6395">
        <w:rPr>
          <w:rFonts w:ascii="Arial" w:hAnsi="Arial" w:cs="Arial"/>
          <w:sz w:val="24"/>
          <w:szCs w:val="24"/>
        </w:rPr>
        <w:t xml:space="preserve">you may be subject to disciplinary action. </w:t>
      </w:r>
    </w:p>
    <w:p w:rsidR="004C7DC2" w:rsidRPr="004E6395"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Pr>
          <w:rFonts w:ascii="Arial" w:hAnsi="Arial" w:cs="Arial"/>
          <w:sz w:val="24"/>
          <w:szCs w:val="24"/>
        </w:rPr>
        <w:t xml:space="preserve">If you make an allegation in good faith, but it is not confirmed by an investigation, no action will be taken against you.  </w:t>
      </w:r>
      <w:r w:rsidRPr="004E6395">
        <w:rPr>
          <w:rFonts w:ascii="Arial" w:hAnsi="Arial" w:cs="Arial"/>
          <w:sz w:val="24"/>
          <w:szCs w:val="24"/>
        </w:rPr>
        <w:t xml:space="preserve">However, if </w:t>
      </w:r>
      <w:r>
        <w:rPr>
          <w:rFonts w:ascii="Arial" w:hAnsi="Arial" w:cs="Arial"/>
          <w:sz w:val="24"/>
          <w:szCs w:val="24"/>
        </w:rPr>
        <w:t>you make a false allegation maliciously, disciplinary action may be taken against you</w:t>
      </w:r>
      <w:r w:rsidRPr="004E6395">
        <w:rPr>
          <w:rFonts w:ascii="Arial" w:hAnsi="Arial" w:cs="Arial"/>
          <w:sz w:val="24"/>
          <w:szCs w:val="24"/>
        </w:rPr>
        <w:t>.</w:t>
      </w:r>
    </w:p>
    <w:p w:rsidR="004C7DC2" w:rsidRDefault="004C7DC2" w:rsidP="004C7DC2">
      <w:pPr>
        <w:pStyle w:val="Heading2"/>
        <w:keepNext w:val="0"/>
        <w:keepLines w:val="0"/>
        <w:numPr>
          <w:ilvl w:val="1"/>
          <w:numId w:val="1"/>
        </w:numPr>
        <w:spacing w:before="280" w:after="120" w:line="300" w:lineRule="atLeast"/>
        <w:jc w:val="both"/>
        <w:rPr>
          <w:rFonts w:ascii="Arial" w:hAnsi="Arial" w:cs="Arial"/>
          <w:sz w:val="24"/>
          <w:szCs w:val="24"/>
        </w:rPr>
      </w:pPr>
      <w:r>
        <w:rPr>
          <w:rFonts w:ascii="Arial" w:hAnsi="Arial" w:cs="Arial"/>
          <w:sz w:val="24"/>
          <w:szCs w:val="24"/>
        </w:rPr>
        <w:t>“Protect”</w:t>
      </w:r>
      <w:r w:rsidRPr="000D43A2">
        <w:rPr>
          <w:rFonts w:ascii="Arial" w:hAnsi="Arial" w:cs="Arial"/>
          <w:sz w:val="24"/>
          <w:szCs w:val="24"/>
        </w:rPr>
        <w:t xml:space="preserve"> operates a confidential helpline</w:t>
      </w:r>
      <w:r>
        <w:rPr>
          <w:rFonts w:ascii="Arial" w:hAnsi="Arial" w:cs="Arial"/>
          <w:sz w:val="24"/>
          <w:szCs w:val="24"/>
        </w:rPr>
        <w:t xml:space="preserve"> providing support and advice</w:t>
      </w:r>
      <w:r w:rsidRPr="000D43A2">
        <w:rPr>
          <w:rFonts w:ascii="Arial" w:hAnsi="Arial" w:cs="Arial"/>
          <w:sz w:val="24"/>
          <w:szCs w:val="24"/>
        </w:rPr>
        <w:t>. Their contact details are at the end of this policy.</w:t>
      </w:r>
      <w:bookmarkStart w:id="14" w:name="a433145"/>
      <w:bookmarkStart w:id="15" w:name="_Toc450735288"/>
    </w:p>
    <w:p w:rsidR="004C7DC2" w:rsidRDefault="004C7DC2" w:rsidP="004C7DC2">
      <w:pPr>
        <w:pStyle w:val="Heading1"/>
        <w:keepNext/>
        <w:numPr>
          <w:ilvl w:val="0"/>
          <w:numId w:val="1"/>
        </w:numPr>
        <w:spacing w:before="320" w:after="0" w:line="300" w:lineRule="atLeast"/>
        <w:jc w:val="both"/>
      </w:pPr>
      <w:r>
        <w:t>A Collective Responsibility to report concerns</w:t>
      </w:r>
    </w:p>
    <w:p w:rsidR="004C7DC2" w:rsidRDefault="004C7DC2" w:rsidP="004C7DC2">
      <w:pPr>
        <w:pStyle w:val="Heading2"/>
        <w:keepNext w:val="0"/>
        <w:keepLines w:val="0"/>
        <w:numPr>
          <w:ilvl w:val="1"/>
          <w:numId w:val="2"/>
        </w:numPr>
        <w:spacing w:before="280" w:after="120" w:line="300" w:lineRule="atLeast"/>
        <w:jc w:val="both"/>
        <w:rPr>
          <w:rFonts w:ascii="Arial" w:hAnsi="Arial" w:cs="Arial"/>
          <w:sz w:val="24"/>
          <w:szCs w:val="24"/>
        </w:rPr>
      </w:pPr>
      <w:r>
        <w:rPr>
          <w:rFonts w:ascii="Arial" w:hAnsi="Arial" w:cs="Arial"/>
          <w:sz w:val="24"/>
          <w:szCs w:val="24"/>
        </w:rPr>
        <w:t xml:space="preserve">There is a responsibility for all officers to notify and report any issues of serious concern.  Failure to do so may have a negative impact on the delivery of council services, negatively impact on the Council’s reputation or impact on the conduct of an individual.  As a result, failure to declare or report such concern could be considered a disciplinary matter.  </w:t>
      </w:r>
    </w:p>
    <w:p w:rsidR="004C7DC2" w:rsidRPr="00176C62" w:rsidRDefault="004C7DC2" w:rsidP="004C7DC2">
      <w:pPr>
        <w:pStyle w:val="Heading1"/>
        <w:keepNext/>
        <w:numPr>
          <w:ilvl w:val="0"/>
          <w:numId w:val="1"/>
        </w:numPr>
        <w:spacing w:before="320" w:after="0" w:line="300" w:lineRule="atLeast"/>
        <w:jc w:val="both"/>
        <w:rPr>
          <w:sz w:val="24"/>
          <w:szCs w:val="24"/>
        </w:rPr>
      </w:pPr>
      <w:r w:rsidRPr="00176C62">
        <w:rPr>
          <w:sz w:val="24"/>
          <w:szCs w:val="24"/>
        </w:rPr>
        <w:t>Contacts</w:t>
      </w:r>
      <w:bookmarkEnd w:id="14"/>
      <w:bookmarkEnd w:id="15"/>
    </w:p>
    <w:p w:rsidR="004C7DC2" w:rsidRPr="004E6395" w:rsidRDefault="004C7DC2" w:rsidP="004C7DC2">
      <w:pPr>
        <w:pStyle w:val="Bodyclause"/>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5614"/>
      </w:tblGrid>
      <w:tr w:rsidR="004C7DC2" w:rsidRPr="004E6395" w:rsidTr="00AE27D2">
        <w:tc>
          <w:tcPr>
            <w:tcW w:w="2694" w:type="dxa"/>
          </w:tcPr>
          <w:p w:rsidR="004C7DC2" w:rsidRPr="004E6395" w:rsidRDefault="004C7DC2" w:rsidP="00AE27D2">
            <w:pPr>
              <w:rPr>
                <w:rFonts w:cs="Arial"/>
                <w:sz w:val="24"/>
              </w:rPr>
            </w:pPr>
            <w:r>
              <w:rPr>
                <w:rFonts w:cs="Arial"/>
                <w:b/>
                <w:sz w:val="24"/>
              </w:rPr>
              <w:lastRenderedPageBreak/>
              <w:t>Monitoring Officer</w:t>
            </w:r>
          </w:p>
        </w:tc>
        <w:tc>
          <w:tcPr>
            <w:tcW w:w="5614" w:type="dxa"/>
          </w:tcPr>
          <w:p w:rsidR="004C7DC2" w:rsidRDefault="004C7DC2" w:rsidP="00AE27D2">
            <w:pPr>
              <w:rPr>
                <w:rFonts w:cs="Arial"/>
                <w:sz w:val="24"/>
              </w:rPr>
            </w:pPr>
            <w:proofErr w:type="spellStart"/>
            <w:r>
              <w:rPr>
                <w:rFonts w:cs="Arial"/>
                <w:sz w:val="24"/>
              </w:rPr>
              <w:t>Iolanda</w:t>
            </w:r>
            <w:proofErr w:type="spellEnd"/>
            <w:r>
              <w:rPr>
                <w:rFonts w:cs="Arial"/>
                <w:sz w:val="24"/>
              </w:rPr>
              <w:t xml:space="preserve"> </w:t>
            </w:r>
            <w:proofErr w:type="spellStart"/>
            <w:r>
              <w:rPr>
                <w:rFonts w:cs="Arial"/>
                <w:sz w:val="24"/>
              </w:rPr>
              <w:t>Puzio</w:t>
            </w:r>
            <w:proofErr w:type="spellEnd"/>
            <w:r>
              <w:rPr>
                <w:rFonts w:cs="Arial"/>
                <w:sz w:val="24"/>
              </w:rPr>
              <w:t>, Chief Legal Officer</w:t>
            </w:r>
          </w:p>
          <w:p w:rsidR="004C7DC2" w:rsidRDefault="004C7DC2" w:rsidP="00AE27D2">
            <w:pPr>
              <w:rPr>
                <w:rFonts w:cs="Arial"/>
                <w:sz w:val="24"/>
              </w:rPr>
            </w:pPr>
            <w:r>
              <w:rPr>
                <w:rFonts w:cs="Arial"/>
                <w:sz w:val="24"/>
              </w:rPr>
              <w:t xml:space="preserve">Tel: </w:t>
            </w:r>
            <w:r w:rsidRPr="00A76C41">
              <w:rPr>
                <w:rFonts w:cs="Arial"/>
                <w:sz w:val="24"/>
              </w:rPr>
              <w:t>07919 298368</w:t>
            </w:r>
          </w:p>
          <w:p w:rsidR="004C7DC2" w:rsidRPr="004E6395" w:rsidRDefault="004C7DC2" w:rsidP="00AE27D2">
            <w:pPr>
              <w:rPr>
                <w:rFonts w:cs="Arial"/>
                <w:sz w:val="24"/>
              </w:rPr>
            </w:pPr>
            <w:r>
              <w:rPr>
                <w:rFonts w:cs="Arial"/>
                <w:sz w:val="24"/>
              </w:rPr>
              <w:t>Email: Iolanda.puzio@cumbria.gov.uk</w:t>
            </w:r>
          </w:p>
        </w:tc>
      </w:tr>
      <w:tr w:rsidR="004C7DC2" w:rsidRPr="004E6395" w:rsidTr="00AE27D2">
        <w:tc>
          <w:tcPr>
            <w:tcW w:w="2694" w:type="dxa"/>
          </w:tcPr>
          <w:p w:rsidR="004C7DC2" w:rsidRPr="00D64BD7" w:rsidRDefault="004C7DC2" w:rsidP="00AE27D2">
            <w:pPr>
              <w:rPr>
                <w:rFonts w:cs="Arial"/>
                <w:b/>
                <w:sz w:val="24"/>
              </w:rPr>
            </w:pPr>
            <w:r>
              <w:rPr>
                <w:rFonts w:cs="Arial"/>
                <w:b/>
                <w:sz w:val="24"/>
              </w:rPr>
              <w:t>Section 151 (Chief Finance) Officer</w:t>
            </w:r>
          </w:p>
        </w:tc>
        <w:tc>
          <w:tcPr>
            <w:tcW w:w="5614" w:type="dxa"/>
          </w:tcPr>
          <w:p w:rsidR="004C7DC2" w:rsidRPr="004E6395" w:rsidRDefault="004C7DC2" w:rsidP="00AE27D2">
            <w:pPr>
              <w:rPr>
                <w:rFonts w:cs="Arial"/>
                <w:sz w:val="24"/>
              </w:rPr>
            </w:pPr>
            <w:r>
              <w:rPr>
                <w:rFonts w:cs="Arial"/>
                <w:sz w:val="24"/>
              </w:rPr>
              <w:t xml:space="preserve">Julie </w:t>
            </w:r>
            <w:proofErr w:type="spellStart"/>
            <w:r>
              <w:rPr>
                <w:rFonts w:cs="Arial"/>
                <w:sz w:val="24"/>
              </w:rPr>
              <w:t>Crellin</w:t>
            </w:r>
            <w:proofErr w:type="spellEnd"/>
            <w:r>
              <w:rPr>
                <w:rFonts w:cs="Arial"/>
                <w:sz w:val="24"/>
              </w:rPr>
              <w:t>, Director of Finance</w:t>
            </w:r>
          </w:p>
          <w:p w:rsidR="004C7DC2" w:rsidRPr="004E6395" w:rsidRDefault="004C7DC2" w:rsidP="00AE27D2">
            <w:pPr>
              <w:rPr>
                <w:rFonts w:cs="Arial"/>
                <w:sz w:val="24"/>
              </w:rPr>
            </w:pPr>
            <w:r>
              <w:rPr>
                <w:rFonts w:cs="Arial"/>
                <w:sz w:val="24"/>
              </w:rPr>
              <w:t>Tel: 01228 221062</w:t>
            </w:r>
          </w:p>
          <w:p w:rsidR="004C7DC2" w:rsidRPr="004E6395" w:rsidRDefault="004C7DC2" w:rsidP="00AE27D2">
            <w:pPr>
              <w:rPr>
                <w:rFonts w:cs="Arial"/>
                <w:sz w:val="24"/>
              </w:rPr>
            </w:pPr>
            <w:r>
              <w:rPr>
                <w:rFonts w:cs="Arial"/>
                <w:sz w:val="24"/>
              </w:rPr>
              <w:t>Email: Julie.crellin@cumbria.gov.uk</w:t>
            </w:r>
          </w:p>
        </w:tc>
      </w:tr>
      <w:tr w:rsidR="004C7DC2" w:rsidRPr="004E6395" w:rsidTr="00AE27D2">
        <w:tc>
          <w:tcPr>
            <w:tcW w:w="2694" w:type="dxa"/>
          </w:tcPr>
          <w:p w:rsidR="004C7DC2" w:rsidRDefault="004C7DC2" w:rsidP="00AE27D2">
            <w:pPr>
              <w:rPr>
                <w:rFonts w:cs="Arial"/>
                <w:b/>
                <w:sz w:val="24"/>
              </w:rPr>
            </w:pPr>
            <w:r>
              <w:rPr>
                <w:rFonts w:cs="Arial"/>
                <w:b/>
                <w:sz w:val="24"/>
              </w:rPr>
              <w:t>Head of Internal Audit</w:t>
            </w:r>
          </w:p>
        </w:tc>
        <w:tc>
          <w:tcPr>
            <w:tcW w:w="5614" w:type="dxa"/>
          </w:tcPr>
          <w:p w:rsidR="004C7DC2" w:rsidRDefault="004C7DC2" w:rsidP="00AE27D2">
            <w:pPr>
              <w:rPr>
                <w:rFonts w:cs="Arial"/>
                <w:sz w:val="24"/>
              </w:rPr>
            </w:pPr>
            <w:r>
              <w:rPr>
                <w:rFonts w:cs="Arial"/>
                <w:sz w:val="24"/>
              </w:rPr>
              <w:t xml:space="preserve">Emma </w:t>
            </w:r>
            <w:proofErr w:type="spellStart"/>
            <w:r>
              <w:rPr>
                <w:rFonts w:cs="Arial"/>
                <w:sz w:val="24"/>
              </w:rPr>
              <w:t>Toyne</w:t>
            </w:r>
            <w:proofErr w:type="spellEnd"/>
            <w:r>
              <w:rPr>
                <w:rFonts w:cs="Arial"/>
                <w:sz w:val="24"/>
              </w:rPr>
              <w:t xml:space="preserve"> / Peter Usher</w:t>
            </w:r>
          </w:p>
          <w:p w:rsidR="004C7DC2" w:rsidRDefault="004C7DC2" w:rsidP="00AE27D2">
            <w:pPr>
              <w:rPr>
                <w:rFonts w:cs="Arial"/>
                <w:sz w:val="24"/>
              </w:rPr>
            </w:pPr>
            <w:r>
              <w:rPr>
                <w:rFonts w:cs="Arial"/>
                <w:sz w:val="24"/>
              </w:rPr>
              <w:t>Tel: 01228 226261</w:t>
            </w:r>
          </w:p>
          <w:p w:rsidR="004C7DC2" w:rsidRDefault="004C7DC2" w:rsidP="00AE27D2">
            <w:pPr>
              <w:rPr>
                <w:rFonts w:cs="Arial"/>
                <w:sz w:val="24"/>
              </w:rPr>
            </w:pPr>
            <w:r>
              <w:rPr>
                <w:rFonts w:cs="Arial"/>
                <w:sz w:val="24"/>
              </w:rPr>
              <w:t xml:space="preserve">Email: </w:t>
            </w:r>
            <w:r w:rsidRPr="001122BE">
              <w:rPr>
                <w:rFonts w:cs="Arial"/>
                <w:sz w:val="24"/>
              </w:rPr>
              <w:t>emma.toyne@cumbria.gov.uk</w:t>
            </w:r>
            <w:r>
              <w:rPr>
                <w:rFonts w:cs="Arial"/>
                <w:sz w:val="24"/>
              </w:rPr>
              <w:t xml:space="preserve"> or peter.usher@cumbria.gov.uk</w:t>
            </w:r>
          </w:p>
        </w:tc>
      </w:tr>
      <w:tr w:rsidR="004C7DC2" w:rsidRPr="004E6395" w:rsidTr="00AE27D2">
        <w:tc>
          <w:tcPr>
            <w:tcW w:w="2694" w:type="dxa"/>
          </w:tcPr>
          <w:p w:rsidR="004C7DC2" w:rsidRPr="004E6395" w:rsidRDefault="004C7DC2" w:rsidP="00AE27D2">
            <w:pPr>
              <w:rPr>
                <w:rFonts w:cs="Arial"/>
                <w:sz w:val="24"/>
              </w:rPr>
            </w:pPr>
            <w:r>
              <w:rPr>
                <w:rFonts w:cs="Arial"/>
                <w:b/>
                <w:sz w:val="24"/>
              </w:rPr>
              <w:t>Protect</w:t>
            </w:r>
          </w:p>
          <w:p w:rsidR="004C7DC2" w:rsidRPr="004E6395" w:rsidRDefault="004C7DC2" w:rsidP="00AE27D2">
            <w:pPr>
              <w:rPr>
                <w:rFonts w:cs="Arial"/>
                <w:sz w:val="24"/>
              </w:rPr>
            </w:pPr>
            <w:r w:rsidRPr="004E6395">
              <w:rPr>
                <w:rFonts w:cs="Arial"/>
                <w:sz w:val="24"/>
              </w:rPr>
              <w:t>(Independent whistleblowing charity</w:t>
            </w:r>
            <w:r>
              <w:rPr>
                <w:rFonts w:cs="Arial"/>
                <w:sz w:val="24"/>
              </w:rPr>
              <w:t>, formerly “public concern at work”</w:t>
            </w:r>
            <w:r w:rsidRPr="004E6395">
              <w:rPr>
                <w:rFonts w:cs="Arial"/>
                <w:sz w:val="24"/>
              </w:rPr>
              <w:t>)</w:t>
            </w:r>
          </w:p>
        </w:tc>
        <w:tc>
          <w:tcPr>
            <w:tcW w:w="5614" w:type="dxa"/>
          </w:tcPr>
          <w:p w:rsidR="004C7DC2" w:rsidRPr="004E6395" w:rsidRDefault="004C7DC2" w:rsidP="00AE27D2">
            <w:pPr>
              <w:rPr>
                <w:rFonts w:cs="Arial"/>
                <w:sz w:val="24"/>
              </w:rPr>
            </w:pPr>
            <w:r w:rsidRPr="004E6395">
              <w:rPr>
                <w:rFonts w:cs="Arial"/>
                <w:sz w:val="24"/>
              </w:rPr>
              <w:t>Helpline: (020) 7404 6609</w:t>
            </w:r>
          </w:p>
          <w:p w:rsidR="004C7DC2" w:rsidRPr="004E6395" w:rsidRDefault="004C7DC2" w:rsidP="00AE27D2">
            <w:pPr>
              <w:rPr>
                <w:rFonts w:cs="Arial"/>
                <w:sz w:val="24"/>
              </w:rPr>
            </w:pPr>
            <w:r w:rsidRPr="004E6395">
              <w:rPr>
                <w:rFonts w:cs="Arial"/>
                <w:sz w:val="24"/>
              </w:rPr>
              <w:t>E-mail: whistle@</w:t>
            </w:r>
            <w:r>
              <w:rPr>
                <w:rFonts w:cs="Arial"/>
                <w:sz w:val="24"/>
              </w:rPr>
              <w:t>protect-advice</w:t>
            </w:r>
            <w:r w:rsidRPr="004E6395">
              <w:rPr>
                <w:rFonts w:cs="Arial"/>
                <w:sz w:val="24"/>
              </w:rPr>
              <w:t>.</w:t>
            </w:r>
            <w:r>
              <w:rPr>
                <w:rFonts w:cs="Arial"/>
                <w:sz w:val="24"/>
              </w:rPr>
              <w:t>org</w:t>
            </w:r>
            <w:r w:rsidRPr="004E6395">
              <w:rPr>
                <w:rFonts w:cs="Arial"/>
                <w:sz w:val="24"/>
              </w:rPr>
              <w:t>.uk</w:t>
            </w:r>
          </w:p>
          <w:p w:rsidR="004C7DC2" w:rsidRPr="004E6395" w:rsidRDefault="004C7DC2" w:rsidP="00AE27D2">
            <w:pPr>
              <w:rPr>
                <w:rFonts w:cs="Arial"/>
                <w:sz w:val="24"/>
              </w:rPr>
            </w:pPr>
            <w:r w:rsidRPr="004E6395">
              <w:rPr>
                <w:rFonts w:cs="Arial"/>
                <w:sz w:val="24"/>
              </w:rPr>
              <w:t>Website: www.</w:t>
            </w:r>
            <w:r>
              <w:t xml:space="preserve"> </w:t>
            </w:r>
            <w:r>
              <w:rPr>
                <w:rFonts w:cs="Arial"/>
                <w:sz w:val="24"/>
              </w:rPr>
              <w:t xml:space="preserve">protect-advice.org.uk </w:t>
            </w:r>
          </w:p>
        </w:tc>
      </w:tr>
      <w:bookmarkEnd w:id="3"/>
    </w:tbl>
    <w:p w:rsidR="004C7DC2" w:rsidRPr="004E6395" w:rsidRDefault="004C7DC2" w:rsidP="004C7DC2">
      <w:pPr>
        <w:pStyle w:val="Bodyclause"/>
        <w:rPr>
          <w:rFonts w:ascii="Arial" w:hAnsi="Arial" w:cs="Arial"/>
          <w:sz w:val="24"/>
          <w:szCs w:val="24"/>
        </w:rPr>
      </w:pPr>
    </w:p>
    <w:p w:rsidR="004C7DC2" w:rsidRDefault="004C7DC2" w:rsidP="004C7DC2">
      <w:pPr>
        <w:pStyle w:val="Heading1"/>
        <w:rPr>
          <w:sz w:val="22"/>
          <w:szCs w:val="22"/>
        </w:rPr>
      </w:pPr>
    </w:p>
    <w:p w:rsidR="00327717" w:rsidRDefault="00327717"/>
    <w:sectPr w:rsidR="003277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D61255"/>
    <w:multiLevelType w:val="multilevel"/>
    <w:tmpl w:val="AA0C0432"/>
    <w:name w:val="main_list"/>
    <w:lvl w:ilvl="0">
      <w:start w:val="1"/>
      <w:numFmt w:val="decimal"/>
      <w:lvlText w:val="%1."/>
      <w:lvlJc w:val="left"/>
      <w:pPr>
        <w:tabs>
          <w:tab w:val="num" w:pos="720"/>
        </w:tabs>
        <w:ind w:left="720" w:hanging="720"/>
      </w:pPr>
      <w:rPr>
        <w:rFonts w:ascii="Times New Roman" w:hAnsi="Times New Roman" w:hint="default"/>
        <w:b/>
        <w:i w:val="0"/>
        <w:caps/>
        <w:sz w:val="20"/>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C2"/>
    <w:rsid w:val="00327717"/>
    <w:rsid w:val="004C7DC2"/>
    <w:rsid w:val="00935C84"/>
    <w:rsid w:val="00BB0DDD"/>
    <w:rsid w:val="00C01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48ADA"/>
  <w15:chartTrackingRefBased/>
  <w15:docId w15:val="{814793E1-7130-49BE-95C5-6291FE521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C7DC2"/>
    <w:pPr>
      <w:spacing w:after="120" w:line="240" w:lineRule="auto"/>
    </w:pPr>
    <w:rPr>
      <w:rFonts w:ascii="Arial" w:eastAsia="MS Mincho" w:hAnsi="Arial" w:cs="Times New Roman"/>
      <w:sz w:val="20"/>
      <w:szCs w:val="24"/>
    </w:rPr>
  </w:style>
  <w:style w:type="paragraph" w:styleId="Heading1">
    <w:name w:val="heading 1"/>
    <w:basedOn w:val="Normal"/>
    <w:next w:val="6Abstract"/>
    <w:link w:val="Heading1Char"/>
    <w:qFormat/>
    <w:rsid w:val="004C7DC2"/>
    <w:pPr>
      <w:spacing w:before="120"/>
      <w:outlineLvl w:val="0"/>
    </w:pPr>
    <w:rPr>
      <w:rFonts w:eastAsia="Calibri" w:cs="Arial"/>
      <w:b/>
      <w:color w:val="FF1F64"/>
      <w:sz w:val="28"/>
      <w:szCs w:val="36"/>
    </w:rPr>
  </w:style>
  <w:style w:type="paragraph" w:styleId="Heading2">
    <w:name w:val="heading 2"/>
    <w:basedOn w:val="Normal"/>
    <w:next w:val="Normal"/>
    <w:link w:val="Heading2Char"/>
    <w:unhideWhenUsed/>
    <w:qFormat/>
    <w:rsid w:val="004C7D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qFormat/>
    <w:rsid w:val="004C7DC2"/>
    <w:pPr>
      <w:tabs>
        <w:tab w:val="num" w:pos="1559"/>
      </w:tabs>
      <w:spacing w:line="300" w:lineRule="atLeast"/>
      <w:ind w:left="1559" w:hanging="567"/>
      <w:jc w:val="both"/>
      <w:outlineLvl w:val="2"/>
    </w:pPr>
    <w:rPr>
      <w:rFonts w:ascii="Times New Roman" w:eastAsia="Times New Roman" w:hAnsi="Times New Roman"/>
      <w:sz w:val="22"/>
      <w:szCs w:val="20"/>
    </w:rPr>
  </w:style>
  <w:style w:type="paragraph" w:styleId="Heading4">
    <w:name w:val="heading 4"/>
    <w:basedOn w:val="Normal"/>
    <w:link w:val="Heading4Char"/>
    <w:qFormat/>
    <w:rsid w:val="004C7DC2"/>
    <w:pPr>
      <w:tabs>
        <w:tab w:val="left" w:pos="2261"/>
        <w:tab w:val="num" w:pos="2421"/>
      </w:tabs>
      <w:spacing w:line="300" w:lineRule="atLeast"/>
      <w:ind w:left="2268" w:hanging="567"/>
      <w:jc w:val="both"/>
      <w:outlineLvl w:val="3"/>
    </w:pPr>
    <w:rPr>
      <w:rFonts w:ascii="Times New Roman" w:eastAsia="Times New Roman" w:hAnsi="Times New Roman"/>
      <w:sz w:val="22"/>
      <w:szCs w:val="20"/>
    </w:rPr>
  </w:style>
  <w:style w:type="paragraph" w:styleId="Heading5">
    <w:name w:val="heading 5"/>
    <w:basedOn w:val="Normal"/>
    <w:link w:val="Heading5Char"/>
    <w:qFormat/>
    <w:rsid w:val="004C7DC2"/>
    <w:pPr>
      <w:tabs>
        <w:tab w:val="num" w:pos="2880"/>
      </w:tabs>
      <w:spacing w:line="300" w:lineRule="atLeast"/>
      <w:ind w:left="2880" w:hanging="720"/>
      <w:jc w:val="both"/>
      <w:outlineLvl w:val="4"/>
    </w:pPr>
    <w:rPr>
      <w:rFonts w:ascii="Times New Roman" w:eastAsia="Times New Roman" w:hAnsi="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4C7DC2"/>
    <w:rPr>
      <w:rFonts w:ascii="Arial" w:eastAsia="Calibri" w:hAnsi="Arial" w:cs="Arial"/>
      <w:b/>
      <w:color w:val="FF1F64"/>
      <w:sz w:val="28"/>
      <w:szCs w:val="36"/>
    </w:rPr>
  </w:style>
  <w:style w:type="paragraph" w:customStyle="1" w:styleId="1bodycopy10pt">
    <w:name w:val="1 body copy 10pt"/>
    <w:basedOn w:val="Normal"/>
    <w:link w:val="1bodycopy10ptChar"/>
    <w:qFormat/>
    <w:rsid w:val="004C7DC2"/>
  </w:style>
  <w:style w:type="character" w:customStyle="1" w:styleId="1bodycopy10ptChar">
    <w:name w:val="1 body copy 10pt Char"/>
    <w:link w:val="1bodycopy10pt"/>
    <w:rsid w:val="004C7DC2"/>
    <w:rPr>
      <w:rFonts w:ascii="Arial" w:eastAsia="MS Mincho" w:hAnsi="Arial" w:cs="Times New Roman"/>
      <w:sz w:val="20"/>
      <w:szCs w:val="24"/>
    </w:rPr>
  </w:style>
  <w:style w:type="paragraph" w:customStyle="1" w:styleId="6Abstract">
    <w:name w:val="6 Abstract"/>
    <w:qFormat/>
    <w:rsid w:val="004C7DC2"/>
    <w:pPr>
      <w:spacing w:after="240"/>
    </w:pPr>
    <w:rPr>
      <w:rFonts w:ascii="Arial" w:eastAsia="MS Mincho" w:hAnsi="Arial" w:cs="Times New Roman"/>
      <w:sz w:val="28"/>
      <w:szCs w:val="28"/>
      <w:lang w:val="en-US"/>
    </w:rPr>
  </w:style>
  <w:style w:type="paragraph" w:customStyle="1" w:styleId="1bodycopy11pt">
    <w:name w:val="1 body copy 11pt"/>
    <w:autoRedefine/>
    <w:rsid w:val="004C7DC2"/>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4C7DC2"/>
    <w:rPr>
      <w:b/>
      <w:sz w:val="72"/>
    </w:rPr>
  </w:style>
  <w:style w:type="character" w:customStyle="1" w:styleId="Heading2Char">
    <w:name w:val="Heading 2 Char"/>
    <w:basedOn w:val="DefaultParagraphFont"/>
    <w:link w:val="Heading2"/>
    <w:uiPriority w:val="9"/>
    <w:semiHidden/>
    <w:rsid w:val="004C7DC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4C7DC2"/>
    <w:rPr>
      <w:rFonts w:ascii="Times New Roman" w:eastAsia="Times New Roman" w:hAnsi="Times New Roman" w:cs="Times New Roman"/>
      <w:szCs w:val="20"/>
    </w:rPr>
  </w:style>
  <w:style w:type="character" w:customStyle="1" w:styleId="Heading4Char">
    <w:name w:val="Heading 4 Char"/>
    <w:basedOn w:val="DefaultParagraphFont"/>
    <w:link w:val="Heading4"/>
    <w:rsid w:val="004C7DC2"/>
    <w:rPr>
      <w:rFonts w:ascii="Times New Roman" w:eastAsia="Times New Roman" w:hAnsi="Times New Roman" w:cs="Times New Roman"/>
      <w:szCs w:val="20"/>
    </w:rPr>
  </w:style>
  <w:style w:type="character" w:customStyle="1" w:styleId="Heading5Char">
    <w:name w:val="Heading 5 Char"/>
    <w:basedOn w:val="DefaultParagraphFont"/>
    <w:link w:val="Heading5"/>
    <w:rsid w:val="004C7DC2"/>
    <w:rPr>
      <w:rFonts w:ascii="Times New Roman" w:eastAsia="Times New Roman" w:hAnsi="Times New Roman" w:cs="Times New Roman"/>
      <w:szCs w:val="20"/>
    </w:rPr>
  </w:style>
  <w:style w:type="paragraph" w:customStyle="1" w:styleId="Bodyclause">
    <w:name w:val="Body  clause"/>
    <w:basedOn w:val="Normal"/>
    <w:next w:val="Heading1"/>
    <w:rsid w:val="004C7DC2"/>
    <w:pPr>
      <w:spacing w:before="120" w:line="300" w:lineRule="atLeast"/>
      <w:ind w:left="720"/>
      <w:jc w:val="both"/>
    </w:pPr>
    <w:rPr>
      <w:rFonts w:ascii="Times New Roman" w:eastAsia="Times New Roman" w:hAnsi="Times New Roman"/>
      <w:sz w:val="22"/>
      <w:szCs w:val="20"/>
    </w:rPr>
  </w:style>
  <w:style w:type="paragraph" w:customStyle="1" w:styleId="Bodysubclause">
    <w:name w:val="Body  sub clause"/>
    <w:basedOn w:val="Normal"/>
    <w:rsid w:val="004C7DC2"/>
    <w:pPr>
      <w:spacing w:before="240" w:line="300" w:lineRule="atLeast"/>
      <w:ind w:left="720"/>
      <w:jc w:val="both"/>
    </w:pPr>
    <w:rPr>
      <w:rFonts w:ascii="Times New Roman" w:eastAsia="Times New Roman" w:hAnsi="Times New Roman"/>
      <w:sz w:val="22"/>
      <w:szCs w:val="20"/>
    </w:rPr>
  </w:style>
  <w:style w:type="paragraph" w:customStyle="1" w:styleId="CoversheetTitle">
    <w:name w:val="Coversheet Title"/>
    <w:basedOn w:val="Normal"/>
    <w:autoRedefine/>
    <w:rsid w:val="004C7DC2"/>
    <w:pPr>
      <w:spacing w:before="480" w:after="480" w:line="300" w:lineRule="atLeast"/>
      <w:jc w:val="center"/>
    </w:pPr>
    <w:rPr>
      <w:rFonts w:ascii="Times New Roman" w:eastAsia="Times New Roman" w:hAnsi="Times New Roman"/>
      <w:b/>
      <w:smallCaps/>
      <w:sz w:val="22"/>
      <w:szCs w:val="20"/>
    </w:rPr>
  </w:style>
  <w:style w:type="paragraph" w:styleId="NormalWeb">
    <w:name w:val="Normal (Web)"/>
    <w:basedOn w:val="Normal"/>
    <w:uiPriority w:val="99"/>
    <w:semiHidden/>
    <w:unhideWhenUsed/>
    <w:rsid w:val="00935C84"/>
    <w:pPr>
      <w:spacing w:before="100" w:beforeAutospacing="1" w:after="100" w:afterAutospacing="1"/>
    </w:pPr>
    <w:rPr>
      <w:rFonts w:ascii="Times New Roman" w:eastAsia="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77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1024</Words>
  <Characters>5838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dc:creator>
  <cp:keywords/>
  <dc:description/>
  <cp:lastModifiedBy>Susan Gallagher</cp:lastModifiedBy>
  <cp:revision>4</cp:revision>
  <dcterms:created xsi:type="dcterms:W3CDTF">2022-01-27T10:20:00Z</dcterms:created>
  <dcterms:modified xsi:type="dcterms:W3CDTF">2024-01-23T12:17:00Z</dcterms:modified>
</cp:coreProperties>
</file>